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8E211F" w:rsidRPr="003F4439" w14:paraId="11CF1169" w14:textId="77777777" w:rsidTr="00874B41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18298119" w14:textId="77777777" w:rsidR="008E211F" w:rsidRPr="0062019E" w:rsidRDefault="008E211F" w:rsidP="00874B41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0B4A5422" w14:textId="77777777" w:rsidR="008E211F" w:rsidRPr="0062019E" w:rsidRDefault="008E211F" w:rsidP="00874B41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3D8A4ABC" w14:textId="77777777" w:rsidR="008E211F" w:rsidRPr="0062019E" w:rsidRDefault="008E211F" w:rsidP="00874B41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на річних загальних зборах акціонерів</w:t>
            </w:r>
          </w:p>
          <w:p w14:paraId="7D61D27A" w14:textId="2834D442" w:rsidR="008E211F" w:rsidRDefault="008E211F" w:rsidP="00874B41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Приватного акціонерного товариства «</w:t>
            </w:r>
            <w:r>
              <w:rPr>
                <w:rFonts w:ascii="PragmaticaCTT" w:hAnsi="PragmaticaCTT"/>
                <w:b/>
                <w:sz w:val="19"/>
                <w:szCs w:val="19"/>
                <w:lang w:val="uk-UA"/>
              </w:rPr>
              <w:t>Каплинцівське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», </w:t>
            </w:r>
          </w:p>
          <w:p w14:paraId="0DBFA9FE" w14:textId="7A25DCD6" w:rsidR="00363C29" w:rsidRPr="0062019E" w:rsidRDefault="000A0666" w:rsidP="00874B41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>
              <w:rPr>
                <w:rFonts w:ascii="PragmaticaCTT" w:hAnsi="PragmaticaCTT"/>
                <w:b/>
                <w:sz w:val="19"/>
                <w:szCs w:val="19"/>
                <w:lang w:val="uk-UA"/>
              </w:rPr>
              <w:t>і</w:t>
            </w:r>
            <w:r w:rsidR="00363C2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дентифікаційний код </w:t>
            </w:r>
            <w:r>
              <w:rPr>
                <w:rFonts w:ascii="PragmaticaCTT" w:hAnsi="PragmaticaCTT"/>
                <w:b/>
                <w:sz w:val="19"/>
                <w:szCs w:val="19"/>
                <w:lang w:val="uk-UA"/>
              </w:rPr>
              <w:t>05529308,</w:t>
            </w:r>
          </w:p>
          <w:p w14:paraId="2CD49DC3" w14:textId="77A9D62A" w:rsidR="008E211F" w:rsidRPr="0062019E" w:rsidRDefault="008E211F" w:rsidP="00874B41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які проводяться дистанційно </w:t>
            </w:r>
            <w:r w:rsidR="005A4E46">
              <w:rPr>
                <w:rFonts w:ascii="PragmaticaCTT" w:hAnsi="PragmaticaCTT"/>
                <w:b/>
                <w:sz w:val="19"/>
                <w:szCs w:val="19"/>
                <w:lang w:val="uk-UA"/>
              </w:rPr>
              <w:t>20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PragmaticaCTT" w:hAnsi="PragmaticaCTT"/>
                <w:b/>
                <w:sz w:val="19"/>
                <w:szCs w:val="19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2022 року</w:t>
            </w:r>
          </w:p>
          <w:p w14:paraId="73B51D06" w14:textId="77777777" w:rsidR="008E211F" w:rsidRPr="0062019E" w:rsidRDefault="008E211F" w:rsidP="00874B41">
            <w:pPr>
              <w:jc w:val="center"/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</w:p>
          <w:p w14:paraId="0627718F" w14:textId="77777777" w:rsidR="008E211F" w:rsidRPr="0062019E" w:rsidRDefault="008E211F" w:rsidP="00874B41">
            <w:pPr>
              <w:jc w:val="center"/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(голосування на річних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 xml:space="preserve"> загальних зборах акціонерів</w:t>
            </w:r>
          </w:p>
          <w:p w14:paraId="323C3086" w14:textId="3A2F26F4" w:rsidR="008E211F" w:rsidRPr="0062019E" w:rsidRDefault="008E211F" w:rsidP="00874B41">
            <w:pPr>
              <w:jc w:val="center"/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>Приватного акціонерного товариства «</w:t>
            </w:r>
            <w:r>
              <w:rPr>
                <w:rFonts w:ascii="PragmaticaCTT" w:hAnsi="PragmaticaCTT"/>
                <w:sz w:val="19"/>
                <w:szCs w:val="19"/>
                <w:lang w:val="uk-UA"/>
              </w:rPr>
              <w:t>Каплинцівське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>»</w:t>
            </w:r>
          </w:p>
          <w:p w14:paraId="4A1E59A6" w14:textId="79FCEC4C" w:rsidR="008E211F" w:rsidRPr="003F4439" w:rsidRDefault="008E211F" w:rsidP="00874B41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</w:rPr>
            </w:pP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починається </w:t>
            </w:r>
            <w:r w:rsidRP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</w:rPr>
              <w:t>0</w:t>
            </w:r>
            <w:r w:rsidR="00787FDA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9</w:t>
            </w:r>
            <w:r w:rsidRP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2022 року та завершується о 18 годині 00 хв. </w:t>
            </w:r>
            <w:r w:rsidR="0072465C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20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</w:t>
            </w:r>
            <w:r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2022 року)</w:t>
            </w:r>
          </w:p>
          <w:p w14:paraId="09620E66" w14:textId="77777777" w:rsidR="008E211F" w:rsidRPr="003F4439" w:rsidRDefault="008E211F" w:rsidP="00874B41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</w:rPr>
            </w:pPr>
          </w:p>
        </w:tc>
      </w:tr>
      <w:tr w:rsidR="008E211F" w:rsidRPr="003F4439" w14:paraId="6A522536" w14:textId="77777777" w:rsidTr="00787FDA">
        <w:trPr>
          <w:trHeight w:val="24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B9F04" w14:textId="1AC2A54B" w:rsidR="008E211F" w:rsidRPr="003F4439" w:rsidRDefault="008E211F" w:rsidP="00874B41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проведення </w:t>
            </w:r>
            <w:r>
              <w:rPr>
                <w:rFonts w:ascii="PragmaticaCTT" w:hAnsi="PragmaticaCTT"/>
                <w:sz w:val="19"/>
                <w:szCs w:val="19"/>
                <w:lang w:val="uk-UA"/>
              </w:rPr>
              <w:t>річн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их загальних зборів</w:t>
            </w:r>
            <w:r w:rsidR="00E72500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акціонерів ПРАТ «Каплинцівське»</w:t>
            </w:r>
            <w:r w:rsidR="003D2E83" w:rsidRPr="0072465C">
              <w:rPr>
                <w:rFonts w:ascii="PragmaticaCTT" w:hAnsi="PragmaticaCTT"/>
                <w:sz w:val="19"/>
                <w:szCs w:val="19"/>
              </w:rPr>
              <w:t xml:space="preserve"> (</w:t>
            </w:r>
            <w:r w:rsidR="00C3583A">
              <w:rPr>
                <w:rFonts w:ascii="PragmaticaCTT" w:hAnsi="PragmaticaCTT"/>
                <w:sz w:val="19"/>
                <w:szCs w:val="19"/>
                <w:lang w:val="uk-UA"/>
              </w:rPr>
              <w:t>д</w:t>
            </w:r>
            <w:r w:rsidR="00757BBA">
              <w:rPr>
                <w:rFonts w:ascii="PragmaticaCTT" w:hAnsi="PragmaticaCTT"/>
                <w:sz w:val="19"/>
                <w:szCs w:val="19"/>
                <w:lang w:val="uk-UA"/>
              </w:rPr>
              <w:t>а</w:t>
            </w:r>
            <w:r w:rsidR="00C3583A">
              <w:rPr>
                <w:rFonts w:ascii="PragmaticaCTT" w:hAnsi="PragmaticaCTT"/>
                <w:sz w:val="19"/>
                <w:szCs w:val="19"/>
                <w:lang w:val="uk-UA"/>
              </w:rPr>
              <w:t>лі також Товариство</w:t>
            </w:r>
            <w:r w:rsidR="003D2E83" w:rsidRPr="0072465C">
              <w:rPr>
                <w:rFonts w:ascii="PragmaticaCTT" w:hAnsi="PragmaticaCTT"/>
                <w:sz w:val="19"/>
                <w:szCs w:val="19"/>
              </w:rPr>
              <w:t>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4D4C" w14:textId="3C7EC3E5" w:rsidR="008E211F" w:rsidRPr="003F4439" w:rsidRDefault="00787FDA" w:rsidP="00874B41">
            <w:pPr>
              <w:rPr>
                <w:rFonts w:ascii="PragmaticaCTT" w:hAnsi="PragmaticaCTT"/>
                <w:sz w:val="19"/>
                <w:szCs w:val="19"/>
              </w:rPr>
            </w:pP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20</w:t>
            </w:r>
            <w:r w:rsidR="008E211F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грудня</w:t>
            </w:r>
            <w:r w:rsidR="008E211F" w:rsidRPr="003F4439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2022 року</w:t>
            </w:r>
          </w:p>
        </w:tc>
      </w:tr>
      <w:tr w:rsidR="008E211F" w:rsidRPr="003F4439" w14:paraId="728B1548" w14:textId="77777777" w:rsidTr="00874B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8931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150" w14:textId="02098621" w:rsidR="008E211F" w:rsidRPr="0072465C" w:rsidRDefault="008E211F" w:rsidP="00874B41">
            <w:pPr>
              <w:snapToGrid w:val="0"/>
              <w:rPr>
                <w:rFonts w:ascii="PragmaticaCTT" w:hAnsi="PragmaticaCTT"/>
                <w:sz w:val="19"/>
                <w:szCs w:val="19"/>
              </w:rPr>
            </w:pPr>
          </w:p>
        </w:tc>
      </w:tr>
    </w:tbl>
    <w:p w14:paraId="5CBC6896" w14:textId="77777777" w:rsidR="008E211F" w:rsidRPr="003F4439" w:rsidRDefault="008E211F" w:rsidP="008E211F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8E211F" w:rsidRPr="003F4439" w14:paraId="368435E5" w14:textId="77777777" w:rsidTr="00874B41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51F07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8E211F" w:rsidRPr="003F4439" w14:paraId="01A4EC61" w14:textId="77777777" w:rsidTr="00874B41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70AE" w14:textId="77777777" w:rsidR="008E211F" w:rsidRPr="003F4439" w:rsidRDefault="008E211F" w:rsidP="00874B41">
            <w:pP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788F" w14:textId="77777777" w:rsidR="008E211F" w:rsidRPr="003F4439" w:rsidRDefault="008E211F" w:rsidP="00874B41">
            <w:pPr>
              <w:jc w:val="both"/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8E211F" w:rsidRPr="003F4439" w14:paraId="31148201" w14:textId="77777777" w:rsidTr="00874B41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0467" w14:textId="77777777" w:rsidR="008E211F" w:rsidRPr="003F4439" w:rsidRDefault="008E211F" w:rsidP="00874B41">
            <w:pPr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C1FB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022C4FFE" w14:textId="77777777" w:rsidTr="00874B41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2AF3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акціонера –  фізичної особи (за наявності))</w:t>
            </w:r>
          </w:p>
          <w:p w14:paraId="0598B8E2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або</w:t>
            </w:r>
          </w:p>
          <w:p w14:paraId="4EF97710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поза територією України)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8D28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  <w:p w14:paraId="2D892A66" w14:textId="77777777" w:rsidR="008E211F" w:rsidRPr="003F4439" w:rsidRDefault="008E211F" w:rsidP="00874B41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5C71CA94" w14:textId="77777777" w:rsidTr="00874B41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7AF1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4A6E2E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  <w:tr w:rsidR="008E211F" w:rsidRPr="003F4439" w14:paraId="7878046F" w14:textId="77777777" w:rsidTr="00874B41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570E0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8E211F" w:rsidRPr="003F4439" w14:paraId="7542BB34" w14:textId="77777777" w:rsidTr="00874B41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05F8" w14:textId="77777777" w:rsidR="008E211F" w:rsidRPr="003F4439" w:rsidRDefault="008E211F" w:rsidP="00874B41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05A4C773" w14:textId="77777777" w:rsidR="008E211F" w:rsidRPr="003F4439" w:rsidRDefault="008E211F" w:rsidP="00874B41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3DC7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24DF8F1C" w14:textId="77777777" w:rsidTr="00874B41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B7C6" w14:textId="77777777" w:rsidR="008E211F" w:rsidRPr="003F4439" w:rsidRDefault="008E211F" w:rsidP="00874B41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066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28016FCE" w14:textId="77777777" w:rsidTr="00874B41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E7C9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25A5CFDB" w14:textId="77777777" w:rsidR="008E211F" w:rsidRPr="003F4439" w:rsidRDefault="008E211F" w:rsidP="00874B41">
            <w:pPr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lastRenderedPageBreak/>
              <w:t xml:space="preserve">та за наявності ідентифікаційний код юридичної особи (Код за ЄДРПОУ) – представника акціонера 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C31F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8E211F" w:rsidRPr="003F4439" w14:paraId="4425AFA8" w14:textId="77777777" w:rsidTr="00874B41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E8C2" w14:textId="77777777" w:rsidR="008E211F" w:rsidRPr="003F4439" w:rsidRDefault="008E211F" w:rsidP="00874B41">
            <w:pPr>
              <w:jc w:val="both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39C9" w14:textId="77777777" w:rsidR="008E211F" w:rsidRPr="003F4439" w:rsidRDefault="008E211F" w:rsidP="00874B41">
            <w:pPr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</w:tbl>
    <w:p w14:paraId="74D09F7D" w14:textId="77777777" w:rsidR="008E211F" w:rsidRDefault="008E211F" w:rsidP="008E211F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8E211F" w:rsidRPr="003F4439" w14:paraId="063905D8" w14:textId="77777777" w:rsidTr="00874B41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367FD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8E211F" w:rsidRPr="003F4439" w14:paraId="6D990EFE" w14:textId="77777777" w:rsidTr="00874B41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D409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4050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32ED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7D38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C65B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5206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762A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F5C2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FEC7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CFF7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4A32EA10" w14:textId="77777777" w:rsidTr="00874B41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256E" w14:textId="77777777" w:rsidR="008E211F" w:rsidRPr="003F4439" w:rsidRDefault="008E211F" w:rsidP="00874B41">
            <w:pPr>
              <w:jc w:val="center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A9E2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1F035AA2" w14:textId="77777777" w:rsidTr="00874B41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530A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5757" w14:textId="77777777" w:rsidR="008E211F" w:rsidRPr="003F4439" w:rsidRDefault="008E211F" w:rsidP="00874B41">
            <w:pPr>
              <w:snapToGrid w:val="0"/>
              <w:jc w:val="right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8E211F" w:rsidRPr="003F4439" w14:paraId="138002E8" w14:textId="77777777" w:rsidTr="00874B41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AAE7" w14:textId="77777777" w:rsidR="008E211F" w:rsidRPr="003F4439" w:rsidRDefault="008E211F" w:rsidP="00874B41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6A4" w14:textId="77777777" w:rsidR="008E211F" w:rsidRPr="003F4439" w:rsidRDefault="008E211F" w:rsidP="00874B41">
            <w:pPr>
              <w:jc w:val="center"/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Cs/>
                <w:i/>
                <w:sz w:val="19"/>
                <w:szCs w:val="19"/>
              </w:rPr>
              <w:t>(</w:t>
            </w:r>
            <w:r w:rsidRPr="003F4439">
              <w:rPr>
                <w:rFonts w:ascii="PragmaticaCTT" w:hAnsi="PragmaticaCTT"/>
                <w:bCs/>
                <w:i/>
                <w:sz w:val="19"/>
                <w:szCs w:val="19"/>
                <w:lang w:val="uk-UA"/>
              </w:rPr>
              <w:t>кількість голосів прописом)</w:t>
            </w:r>
          </w:p>
        </w:tc>
      </w:tr>
    </w:tbl>
    <w:p w14:paraId="30FC458A" w14:textId="77777777" w:rsidR="008E211F" w:rsidRPr="003F4439" w:rsidRDefault="008E211F" w:rsidP="008E211F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8E211F" w:rsidRPr="003F4439" w14:paraId="1EEF0B55" w14:textId="77777777" w:rsidTr="00874B41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48F01" w14:textId="77777777" w:rsidR="008E211F" w:rsidRPr="003F4439" w:rsidRDefault="008E211F" w:rsidP="00874B41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539279EB" w14:textId="77777777" w:rsidR="008E211F" w:rsidRPr="003F4439" w:rsidRDefault="008E211F" w:rsidP="008E211F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E211F" w:rsidRPr="00DD4715" w14:paraId="3C11ACF8" w14:textId="77777777" w:rsidTr="00874B41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C157F" w14:textId="77777777" w:rsidR="008E211F" w:rsidRPr="00DD4715" w:rsidRDefault="008E211F" w:rsidP="00874B41">
            <w:pPr>
              <w:rPr>
                <w:rFonts w:ascii="PragmaticaCTT" w:hAnsi="PragmaticaCTT"/>
                <w:b/>
                <w:i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7CE9" w14:textId="77777777" w:rsidR="008E211F" w:rsidRPr="00DD4715" w:rsidRDefault="008E211F" w:rsidP="00874B41">
            <w:pPr>
              <w:tabs>
                <w:tab w:val="left" w:pos="993"/>
              </w:tabs>
              <w:jc w:val="both"/>
              <w:rPr>
                <w:rFonts w:ascii="PragmaticaCTT" w:hAnsi="PragmaticaCTT"/>
                <w:b/>
                <w:sz w:val="19"/>
                <w:szCs w:val="19"/>
              </w:rPr>
            </w:pPr>
            <w:r w:rsidRPr="00DD4715">
              <w:rPr>
                <w:rFonts w:ascii="PragmaticaCTT" w:hAnsi="PragmaticaCTT"/>
                <w:b/>
                <w:sz w:val="19"/>
                <w:szCs w:val="19"/>
              </w:rPr>
              <w:t>Затвердження річного звіту Товариства.</w:t>
            </w:r>
          </w:p>
        </w:tc>
      </w:tr>
      <w:tr w:rsidR="008E211F" w:rsidRPr="00DD4715" w14:paraId="784EADE8" w14:textId="77777777" w:rsidTr="00874B41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7406" w14:textId="632FB405" w:rsidR="008E211F" w:rsidRPr="00DD4715" w:rsidRDefault="000D3489" w:rsidP="00874B41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r w:rsidR="008E211F" w:rsidRPr="00DD4715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BA0E" w14:textId="77777777" w:rsidR="008E211F" w:rsidRPr="00DD4715" w:rsidRDefault="008E211F" w:rsidP="00874B41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Затвердити річний звіт Товариства за 2021 рік.</w:t>
            </w:r>
          </w:p>
        </w:tc>
      </w:tr>
      <w:tr w:rsidR="008E211F" w:rsidRPr="003F4439" w14:paraId="5A984831" w14:textId="77777777" w:rsidTr="00874B41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2A32D" w14:textId="77777777" w:rsidR="008E211F" w:rsidRPr="003F4439" w:rsidRDefault="008E211F" w:rsidP="00874B41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/>
                <w:sz w:val="19"/>
                <w:szCs w:val="19"/>
              </w:rPr>
              <w:t>ГОЛОСУВАННЯ</w:t>
            </w:r>
            <w:r w:rsidRPr="003F4439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3F4439">
              <w:rPr>
                <w:rFonts w:ascii="PragmaticaCTT" w:hAnsi="PragmaticaCTT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E5F7" w14:textId="77777777" w:rsidR="008E211F" w:rsidRPr="003F4439" w:rsidRDefault="008E211F" w:rsidP="00874B41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1B850EDF" w14:textId="77777777" w:rsidR="008E211F" w:rsidRPr="003F4439" w:rsidRDefault="008E211F" w:rsidP="00874B41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7FAB7CFE" wp14:editId="70E70B5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8E211F" w14:paraId="3CC05C3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6CEF34" w14:textId="77777777" w:rsidR="008E211F" w:rsidRDefault="008E211F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215EDA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40BD8B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B44A00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87A6EF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BFCDC" w14:textId="77777777" w:rsidR="008E211F" w:rsidRDefault="008E211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3A9D763A" w14:textId="77777777" w:rsidR="008E211F" w:rsidRDefault="008E211F" w:rsidP="008E211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B7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8E211F" w14:paraId="3CC05C3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6CEF34" w14:textId="77777777" w:rsidR="008E211F" w:rsidRDefault="008E211F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215EDA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40BD8B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44A00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87A6EF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BFCDC" w14:textId="77777777" w:rsidR="008E211F" w:rsidRDefault="008E211F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3A9D763A" w14:textId="77777777" w:rsidR="008E211F" w:rsidRDefault="008E211F" w:rsidP="008E211F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F166F12" w14:textId="77777777" w:rsidR="008E211F" w:rsidRPr="003F4439" w:rsidRDefault="008E211F" w:rsidP="008E211F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E211F" w:rsidRPr="00DD4715" w14:paraId="2912B5CC" w14:textId="77777777" w:rsidTr="00874B41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FD543" w14:textId="77777777" w:rsidR="008E211F" w:rsidRPr="00DD4715" w:rsidRDefault="008E211F" w:rsidP="00874B41">
            <w:pPr>
              <w:rPr>
                <w:rFonts w:ascii="PragmaticaCTT" w:hAnsi="PragmaticaCTT"/>
                <w:b/>
                <w:i/>
                <w:iCs/>
                <w:sz w:val="19"/>
                <w:szCs w:val="19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4F5F" w14:textId="77777777" w:rsidR="008E211F" w:rsidRPr="00DD4715" w:rsidRDefault="008E211F" w:rsidP="00874B41">
            <w:pPr>
              <w:shd w:val="clear" w:color="auto" w:fill="FFFFFF"/>
              <w:jc w:val="both"/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Розподіл прибутку (покриття збитків) Товариства.</w:t>
            </w:r>
          </w:p>
        </w:tc>
      </w:tr>
      <w:tr w:rsidR="008E211F" w:rsidRPr="00DD4715" w14:paraId="2139B570" w14:textId="77777777" w:rsidTr="00874B41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151F" w14:textId="58026941" w:rsidR="008E211F" w:rsidRPr="00DD4715" w:rsidRDefault="000D3489" w:rsidP="00874B41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r w:rsidR="008E211F" w:rsidRPr="00DD4715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2114" w14:textId="7C35412C" w:rsidR="008E211F" w:rsidRPr="00DD4715" w:rsidRDefault="008E211F" w:rsidP="00874B41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 w:rsidRPr="00B900EB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Прибуток, отриманий Товариством за результатами діяльності в 2021 році, у розмірі 53 544 тис. грн., залишити нерозподіленим.</w:t>
            </w:r>
          </w:p>
        </w:tc>
      </w:tr>
      <w:tr w:rsidR="008E211F" w:rsidRPr="00DD4715" w14:paraId="5313274B" w14:textId="77777777" w:rsidTr="00874B41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53DF" w14:textId="77777777" w:rsidR="008E211F" w:rsidRPr="00DD4715" w:rsidRDefault="008E211F" w:rsidP="00874B41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sz w:val="19"/>
                <w:szCs w:val="19"/>
              </w:rPr>
              <w:t>ГОЛОСУВАННЯ</w:t>
            </w:r>
            <w:r w:rsidRPr="00DD4715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55C0" w14:textId="77777777" w:rsidR="008E211F" w:rsidRPr="00DD4715" w:rsidRDefault="008E211F" w:rsidP="00874B41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D4E6205" w14:textId="77777777" w:rsidR="008E211F" w:rsidRPr="00DD4715" w:rsidRDefault="008E211F" w:rsidP="00874B41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AAA03C1" wp14:editId="175F01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8E211F" w14:paraId="73DF1DD8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A5D426" w14:textId="77777777" w:rsidR="008E211F" w:rsidRDefault="008E211F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C8A525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7479A6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86B9CDC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6D8FAC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2D749B" w14:textId="77777777" w:rsidR="008E211F" w:rsidRDefault="008E211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5188E8DF" w14:textId="77777777" w:rsidR="008E211F" w:rsidRDefault="008E211F" w:rsidP="008E211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A03C1" id="Надпись 3" o:spid="_x0000_s1027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8E211F" w14:paraId="73DF1DD8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A5D426" w14:textId="77777777" w:rsidR="008E211F" w:rsidRDefault="008E211F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C8A525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479A6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6B9CDC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D8FAC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2D749B" w14:textId="77777777" w:rsidR="008E211F" w:rsidRDefault="008E211F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5188E8DF" w14:textId="77777777" w:rsidR="008E211F" w:rsidRDefault="008E211F" w:rsidP="008E211F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0D73B0B" w14:textId="77777777" w:rsidR="008E211F" w:rsidRPr="003F4439" w:rsidRDefault="008E211F" w:rsidP="008E211F">
      <w:pPr>
        <w:rPr>
          <w:rFonts w:ascii="PragmaticaCTT" w:hAnsi="PragmaticaCTT"/>
          <w:sz w:val="19"/>
          <w:szCs w:val="19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E211F" w:rsidRPr="003612C5" w14:paraId="701F430B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E3D1" w14:textId="77777777" w:rsidR="008E211F" w:rsidRPr="003612C5" w:rsidRDefault="008E211F" w:rsidP="00874B41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3612C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CC6D" w14:textId="77777777" w:rsidR="008E211F" w:rsidRPr="003612C5" w:rsidRDefault="008E211F" w:rsidP="00874B41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i/>
                <w:iCs/>
                <w:sz w:val="19"/>
                <w:szCs w:val="19"/>
              </w:rPr>
            </w:pPr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Прийняття рішення за наслідками розгляду звіту Наглядової ради, звіту виконавчого органу.</w:t>
            </w:r>
          </w:p>
        </w:tc>
      </w:tr>
      <w:tr w:rsidR="008E211F" w:rsidRPr="003F4439" w14:paraId="5D6C6F75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E7D7" w14:textId="06BEAD74" w:rsidR="008E211F" w:rsidRPr="003F4439" w:rsidRDefault="000D3489" w:rsidP="00874B41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r w:rsidR="008E211F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435" w14:textId="77777777" w:rsidR="008E211F" w:rsidRPr="00D65E08" w:rsidRDefault="008E211F" w:rsidP="00874B41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uppressAutoHyphens w:val="0"/>
              <w:contextualSpacing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</w:pPr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Затвердити звіт Наглядової ради Товариства про результати діяльності у 2021 році.</w:t>
            </w:r>
          </w:p>
          <w:p w14:paraId="75ABDDE4" w14:textId="77777777" w:rsidR="008E211F" w:rsidRPr="00D65E08" w:rsidRDefault="008E211F" w:rsidP="00874B41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sz w:val="19"/>
                <w:szCs w:val="19"/>
              </w:rPr>
            </w:pPr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Затвердити звіт директора </w:t>
            </w:r>
            <w:r w:rsidRPr="00D65E08">
              <w:rPr>
                <w:rFonts w:ascii="PragmaticaCTT" w:hAnsi="PragmaticaCTT"/>
                <w:bCs/>
                <w:sz w:val="18"/>
                <w:szCs w:val="18"/>
              </w:rPr>
              <w:t>Товариства</w:t>
            </w:r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про результати фінансово-господарської діяльності за 2021 рік.</w:t>
            </w:r>
          </w:p>
        </w:tc>
      </w:tr>
      <w:tr w:rsidR="008E211F" w:rsidRPr="003F4439" w14:paraId="3FD39020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D09E" w14:textId="77777777" w:rsidR="008E211F" w:rsidRPr="0040272F" w:rsidRDefault="008E211F" w:rsidP="00874B41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lastRenderedPageBreak/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1391" w14:textId="77777777" w:rsidR="008E211F" w:rsidRPr="003F4439" w:rsidRDefault="008E211F" w:rsidP="00874B41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79E7772A" w14:textId="77777777" w:rsidR="008E211F" w:rsidRPr="003F4439" w:rsidRDefault="008E211F" w:rsidP="00874B41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32CA0F34" wp14:editId="0CB6071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4445" r="3175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8E211F" w14:paraId="6847A148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19ED0C" w14:textId="77777777" w:rsidR="008E211F" w:rsidRDefault="008E211F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8A78F19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296C3B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29C51D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7BAD6C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B8D170" w14:textId="77777777" w:rsidR="008E211F" w:rsidRDefault="008E211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1F034111" w14:textId="77777777" w:rsidR="008E211F" w:rsidRDefault="008E211F" w:rsidP="008E211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0F34" id="Надпись 2" o:spid="_x0000_s1028" type="#_x0000_t202" style="position:absolute;left:0;text-align:left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8E211F" w14:paraId="6847A148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9ED0C" w14:textId="77777777" w:rsidR="008E211F" w:rsidRDefault="008E211F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A78F19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296C3B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29C51D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BAD6C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B8D170" w14:textId="77777777" w:rsidR="008E211F" w:rsidRDefault="008E211F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1F034111" w14:textId="77777777" w:rsidR="008E211F" w:rsidRDefault="008E211F" w:rsidP="008E211F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24CFDDB" w14:textId="77777777" w:rsidR="008E211F" w:rsidRPr="003F4439" w:rsidRDefault="008E211F" w:rsidP="008E211F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E211F" w:rsidRPr="004D4BBE" w14:paraId="47EB15A2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996B" w14:textId="77777777" w:rsidR="008E211F" w:rsidRPr="004D4BBE" w:rsidRDefault="008E211F" w:rsidP="00874B41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D4BBE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760F" w14:textId="77777777" w:rsidR="008E211F" w:rsidRPr="00D65E08" w:rsidRDefault="008E211F" w:rsidP="00874B41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bCs/>
                <w:i/>
                <w:iCs/>
                <w:sz w:val="19"/>
                <w:szCs w:val="19"/>
              </w:rPr>
            </w:pPr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Подальше (наступне) схвалення вчинених Товариством правочинів, щодо яких є заінтересованість.</w:t>
            </w:r>
          </w:p>
        </w:tc>
      </w:tr>
      <w:tr w:rsidR="008E211F" w:rsidRPr="003F4439" w14:paraId="6791159E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CF2E" w14:textId="0F1806A9" w:rsidR="008E211F" w:rsidRPr="003F4439" w:rsidRDefault="000D3489" w:rsidP="00874B41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r w:rsidR="008E211F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C322" w14:textId="77777777" w:rsidR="00653014" w:rsidRPr="00990293" w:rsidRDefault="00653014" w:rsidP="00653014">
            <w:pPr>
              <w:pStyle w:val="a3"/>
              <w:tabs>
                <w:tab w:val="left" w:pos="318"/>
              </w:tabs>
              <w:ind w:left="0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Відповідно до статті 241 Цивільного кодексу України та статті 72 Закону України «Про акціонерні товариства» схвалити вчинені Товариством такі правочини, щодо яких є заінтересованість:</w:t>
            </w:r>
          </w:p>
          <w:p w14:paraId="1ED9B26A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Договір короткострокової позики №ПОЗ-5920/590-21 від 12.10.2020 року, укладений Товариством з Сільськогосподарським товариством з обмеженою відповідальністю «Дружба-Нова» (ідентифікаційний код 31333767), за яким Товариство зобов’язується надати СТОВ «Дружба-Нова» короткострокову поворотну безвідсоткову позику у розмірі до 120 000 000,00 грн, а СТОВ «Дружба-Нова» зобов’язується прийняти позику, використати її на власний розсуд та повернути у тому ж обсязі у строк до 10.10.2021 року;</w:t>
            </w:r>
          </w:p>
          <w:p w14:paraId="209E55CA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Додатков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угод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від 21.12.2020 року до договору короткострокової позики №ПОЗ-5920/590-21 від 12.10.2020 року, укладен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Товариством з Сільськогосподарським товариством з обмеженою відповідальністю «Дружба-Нова» (ідентифікаційний код 31333767), за якою Товариство звільняє СТОВ «Дружба-Нова» від сплати боргу (прощення боргу) в розмірі 30 500 000,00 грн, який виник із зобов’язання СТОВ «Дружба-Нова» на підставі основного договору; </w:t>
            </w:r>
          </w:p>
          <w:p w14:paraId="754DF295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Експортний контракт №2021-FC-FWD-I-KPL-1 від 24.08.2020 р., укладений Товариством з INERCO TRADE S.A. (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реєстраційний номер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СНЕ-109.880.182), за яким Товариство зобов’язується поставити INERCO TRADE S.A. кукурудз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в кількості 12 000 метричних то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н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н +/- 15% на суму 2 052 000,00 доларів США +/- 15%, а INERCO TRADE S.A. зобов’язується прийняти кукурудзу та сплатити її вартість;</w:t>
            </w:r>
          </w:p>
          <w:p w14:paraId="4A6033EA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Експортний контракт №2021-FC-FWD-I-KPL-4 від 14.12.2020 р., укладений Товариством з INERCO TRADE S.A. (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реєстраційний номер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СНЕ-109.880.182), за яким Товариство зобов’язується поставити  INERCO TRADE S.A. кукурудз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в кількості 4 000 метричних то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н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н +/- 15% на суму 880 000,00 доларів США +/- 15%, а INERCO TRADE S.A. зобов’язується прийняти кукурудзу та сплатити її вартість;</w:t>
            </w:r>
          </w:p>
          <w:p w14:paraId="67B48686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Договір короткострокової позики №ПОЗ-535/5920-21 від 25.01.2021 року, укладений Товариством з Приватним акціонерним товариством «Черкаський»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 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(ідентифікаційний код 05390017), за яким ПрАТ «Черкаський» зобов’язується надати Товариству короткострокову поворотну безвідсоткову позику у розмірі до 1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 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750 000,00 грн, а Товариство зобов’язується прийняти позику, використати її на власний розсуд та повернути у тому ж обсязі у строк до 31.12.2021 року; </w:t>
            </w:r>
          </w:p>
          <w:p w14:paraId="1399BFD0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Додатков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угод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№1 від 10.02.2021 року до договору короткострокової позики №ПОЗ-535/5920-21 від 25.01.2021 року, укладен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у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Товариством з Приватним акціонерним товариством «Черкаський» (ідентифікаційний код 05390017), за якою розмір позики збільшується до 18 000 000,00 грн;</w:t>
            </w:r>
          </w:p>
          <w:p w14:paraId="0C604F14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Договір короткострокової позики №ПОЗ-5920/590-21-2 від 24.03.2021 року, укладений Товариством з Сільськогосподарським товариством з обмеженою відповідальністю «Дружба-Нова» (ідентифікаційний код 31333767), за яким Товариство зобов’язується надати СТОВ «Дружба-Нова» короткострокову поворотну безвідсоткову позику у розмірі до 160 000 000,00 грн, а СТОВ «Дружба-Нова» зобов’язується прийняти позику, використати її на власний розсуд та повернути у тому ж обсязі у строк до 28.02.2022 року;</w:t>
            </w:r>
          </w:p>
          <w:p w14:paraId="65C674CD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Договір купівлі-продажу №ПС-21(14)/590 від 10.08.2021 року та Додаткову угоду №1 до нього,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 що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укладен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і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Товариством з Товариством з обмеженою відповідальністю “Кернел-Трейд" (ідентифікаційний код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lastRenderedPageBreak/>
              <w:t>31454383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), за яким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и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Товариство зобов’язується передати у власність ТОВ “Кернел-Трейд" олійну культуру власного виробництва (соняшник, соняшник ВО) в кількості 4 300,00 тон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н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на загальну суму 72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 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093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 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600,00 грн, а ТОВ «Кернел-Трейд» зобов’язується прийняти олійну культуру та сплатити її вартість; </w:t>
            </w:r>
          </w:p>
          <w:p w14:paraId="097BC1B4" w14:textId="77777777" w:rsidR="00653014" w:rsidRPr="00990293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Договір поставки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№МД-541/5920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від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29.04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.2021 року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 та додаток №1 до нього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що 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укладен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і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Товариством з Товариством з обмеженою відповідальністю “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Енселко Агро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" (ідентифікаційний код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37083810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>), за яким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и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ТОВ “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Енселко Агро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" зобов’язується поставити Товариству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товар (Калій хлористий, </w:t>
            </w:r>
            <w:r>
              <w:rPr>
                <w:rFonts w:ascii="PragmaticaCTT" w:hAnsi="PragmaticaCTT"/>
                <w:sz w:val="18"/>
                <w:szCs w:val="18"/>
                <w:lang w:val="en-US"/>
              </w:rPr>
              <w:t>NPK</w:t>
            </w:r>
            <w:r w:rsidRPr="00DD5F1F">
              <w:rPr>
                <w:rFonts w:ascii="PragmaticaCTT" w:hAnsi="PragmaticaCTT"/>
                <w:sz w:val="18"/>
                <w:szCs w:val="18"/>
                <w:lang w:val="uk-UA"/>
              </w:rPr>
              <w:t xml:space="preserve"> (9:25:25)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БЕЛКАЛИЙ, </w:t>
            </w:r>
            <w:r>
              <w:rPr>
                <w:rFonts w:ascii="PragmaticaCTT" w:hAnsi="PragmaticaCTT"/>
                <w:sz w:val="18"/>
                <w:szCs w:val="18"/>
                <w:lang w:val="en-US"/>
              </w:rPr>
              <w:t>ARVI</w:t>
            </w:r>
            <w:r w:rsidRPr="00DD5F1F">
              <w:rPr>
                <w:rFonts w:ascii="PragmaticaCTT" w:hAnsi="PragmaticaCTT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PragmaticaCTT" w:hAnsi="PragmaticaCTT"/>
                <w:sz w:val="18"/>
                <w:szCs w:val="18"/>
                <w:lang w:val="en-US"/>
              </w:rPr>
              <w:t>NPK</w:t>
            </w:r>
            <w:r w:rsidRPr="00DD5F1F">
              <w:rPr>
                <w:rFonts w:ascii="PragmaticaCTT" w:hAnsi="PragmaticaCTT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PragmaticaCTT" w:hAnsi="PragmaticaCTT"/>
                <w:sz w:val="18"/>
                <w:szCs w:val="18"/>
                <w:lang w:val="en-US"/>
              </w:rPr>
              <w:t>S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 xml:space="preserve">), загальною кількістю 2 184,62641 тонн, 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на суму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35 940 000,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00 грн, а Товариство зобов’язується прийняти 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товар</w:t>
            </w:r>
            <w:r w:rsidRPr="00990293">
              <w:rPr>
                <w:rFonts w:ascii="PragmaticaCTT" w:hAnsi="PragmaticaCTT"/>
                <w:sz w:val="18"/>
                <w:szCs w:val="18"/>
                <w:lang w:val="uk-UA"/>
              </w:rPr>
              <w:t xml:space="preserve"> та сплатити його вартість;  </w:t>
            </w:r>
          </w:p>
          <w:p w14:paraId="5B5BB08E" w14:textId="6BC2D913" w:rsidR="008E211F" w:rsidRPr="00910CDF" w:rsidRDefault="00653014" w:rsidP="00653014">
            <w:pPr>
              <w:pStyle w:val="a3"/>
              <w:numPr>
                <w:ilvl w:val="0"/>
                <w:numId w:val="2"/>
              </w:numPr>
              <w:tabs>
                <w:tab w:val="left" w:pos="320"/>
                <w:tab w:val="left" w:pos="992"/>
              </w:tabs>
              <w:ind w:left="0" w:firstLine="0"/>
              <w:jc w:val="both"/>
              <w:rPr>
                <w:rFonts w:ascii="PragmaticaCTT" w:hAnsi="PragmaticaCTT"/>
                <w:sz w:val="19"/>
                <w:szCs w:val="19"/>
              </w:rPr>
            </w:pP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Додаткову угоду №2 від 28.10.2021 до д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>огов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ору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поставки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№МД-541/5920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від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29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>.0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4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.2021 року, укладений Товариством з Товариством з обмеженою відповідальністю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«Енселко Агро»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(ідентифікаційний код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37083810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>), за як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ою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ТОВ «Енселко Агро» 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зобов’язується поставити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Товариству товар (Калій хлористий, Діамонфоска 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NPK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(9:25:25)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БЕЛКАЛІЙ, 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ARMN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PK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(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S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>) (10:22:15+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S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>+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B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>+</w:t>
            </w:r>
            <w:r>
              <w:rPr>
                <w:rFonts w:ascii="PragmaticaCTT" w:hAnsi="PragmaticaCTT"/>
                <w:sz w:val="18"/>
                <w:szCs w:val="18"/>
                <w:lang w:val="en-US" w:eastAsia="ru-RU"/>
              </w:rPr>
              <w:t>Zn</w:t>
            </w:r>
            <w:r w:rsidRPr="009D2121">
              <w:rPr>
                <w:rFonts w:ascii="PragmaticaCTT" w:hAnsi="PragmaticaCTT"/>
                <w:sz w:val="18"/>
                <w:szCs w:val="18"/>
                <w:lang w:val="uk-UA" w:eastAsia="ru-RU"/>
              </w:rPr>
              <w:t>)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, загальною кількістю 2368,99358 тонн, на 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суму 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35 940 000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>,00 грн., а Т</w:t>
            </w:r>
            <w:r>
              <w:rPr>
                <w:rFonts w:ascii="PragmaticaCTT" w:hAnsi="PragmaticaCTT"/>
                <w:sz w:val="18"/>
                <w:szCs w:val="18"/>
                <w:lang w:val="uk-UA" w:eastAsia="ru-RU"/>
              </w:rPr>
              <w:t>овариство</w:t>
            </w:r>
            <w:r w:rsidRPr="00990293">
              <w:rPr>
                <w:rFonts w:ascii="PragmaticaCTT" w:hAnsi="PragmaticaCTT"/>
                <w:sz w:val="18"/>
                <w:szCs w:val="18"/>
                <w:lang w:val="uk-UA" w:eastAsia="ru-RU"/>
              </w:rPr>
              <w:t xml:space="preserve"> зобов’язується прийняти та сплатити його вартість.</w:t>
            </w:r>
          </w:p>
        </w:tc>
      </w:tr>
      <w:tr w:rsidR="008E211F" w:rsidRPr="003F4439" w14:paraId="1B15805B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4D07" w14:textId="77777777" w:rsidR="008E211F" w:rsidRPr="0040272F" w:rsidRDefault="008E211F" w:rsidP="00874B41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lastRenderedPageBreak/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DE56" w14:textId="77777777" w:rsidR="008E211F" w:rsidRPr="003F4439" w:rsidRDefault="008E211F" w:rsidP="00874B41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63284615" w14:textId="77777777" w:rsidR="008E211F" w:rsidRPr="003F4439" w:rsidRDefault="008E211F" w:rsidP="00874B41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3E3B0F51" wp14:editId="7AC769F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81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8E211F" w14:paraId="27D0DE45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9FC14A" w14:textId="77777777" w:rsidR="008E211F" w:rsidRDefault="008E211F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C72F5E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70E9D0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C6A10A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1CB341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15AE6A" w14:textId="77777777" w:rsidR="008E211F" w:rsidRDefault="008E211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12EBB4AB" w14:textId="77777777" w:rsidR="008E211F" w:rsidRDefault="008E211F" w:rsidP="008E211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B0F51" id="Надпись 1" o:spid="_x0000_s1029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8E211F" w14:paraId="27D0DE45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9FC14A" w14:textId="77777777" w:rsidR="008E211F" w:rsidRDefault="008E211F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C72F5E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0E9D0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6A10A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1CB341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15AE6A" w14:textId="77777777" w:rsidR="008E211F" w:rsidRDefault="008E211F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12EBB4AB" w14:textId="77777777" w:rsidR="008E211F" w:rsidRDefault="008E211F" w:rsidP="008E211F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2E9D124" w14:textId="77777777" w:rsidR="008E211F" w:rsidRPr="003F4439" w:rsidRDefault="008E211F" w:rsidP="008E211F">
      <w:pPr>
        <w:ind w:firstLine="426"/>
        <w:jc w:val="both"/>
        <w:rPr>
          <w:rFonts w:ascii="PragmaticaCTT" w:hAnsi="PragmaticaCTT"/>
          <w:b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E211F" w:rsidRPr="00A33255" w14:paraId="05CDE5C1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20C0" w14:textId="77777777" w:rsidR="008E211F" w:rsidRPr="00A33255" w:rsidRDefault="008E211F" w:rsidP="00874B41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A3325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5,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5B51" w14:textId="77777777" w:rsidR="008E211F" w:rsidRPr="00D65E08" w:rsidRDefault="008E211F" w:rsidP="00874B41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bCs/>
                <w:i/>
                <w:iCs/>
                <w:sz w:val="19"/>
                <w:szCs w:val="19"/>
              </w:rPr>
            </w:pPr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Попереднє надання згоди на вчинення Товариством значних правочинів.</w:t>
            </w:r>
          </w:p>
        </w:tc>
      </w:tr>
      <w:tr w:rsidR="008E211F" w:rsidRPr="003F4439" w14:paraId="199B90B6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E0D9" w14:textId="309CB91C" w:rsidR="008E211F" w:rsidRPr="003F4439" w:rsidRDefault="000D3489" w:rsidP="00874B41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r w:rsidR="008E211F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</w:t>
            </w:r>
            <w:r w:rsidR="008E211F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5</w:t>
            </w:r>
            <w:r w:rsidR="008E211F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C677" w14:textId="20397B81" w:rsidR="008E211F" w:rsidRPr="00CB654C" w:rsidRDefault="008E211F" w:rsidP="00874B41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sz w:val="19"/>
                <w:szCs w:val="19"/>
              </w:rPr>
            </w:pPr>
            <w:r w:rsidRPr="00540F49">
              <w:rPr>
                <w:rFonts w:ascii="PragmaticaCTT" w:hAnsi="PragmaticaCTT"/>
                <w:sz w:val="18"/>
                <w:szCs w:val="18"/>
              </w:rPr>
              <w:t>Попередньо надати згоду на вчинення значних правочинів, які можуть вчинятися Товариством у строк до 1</w:t>
            </w:r>
            <w:r w:rsidR="00A92B60">
              <w:rPr>
                <w:rFonts w:ascii="PragmaticaCTT" w:hAnsi="PragmaticaCTT"/>
                <w:sz w:val="18"/>
                <w:szCs w:val="18"/>
                <w:lang w:val="uk-UA"/>
              </w:rPr>
              <w:t>9</w:t>
            </w:r>
            <w:r w:rsidRPr="00540F49">
              <w:rPr>
                <w:rFonts w:ascii="PragmaticaCTT" w:hAnsi="PragmaticaCTT"/>
                <w:sz w:val="18"/>
                <w:szCs w:val="18"/>
              </w:rPr>
              <w:t xml:space="preserve"> грудня 2023 року (включно), за умови попереднього погодження таких правочинів Наглядовою радою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порука, надання або одержання послуг, позик, кредитів, оренда, користування майном, фінансовий лізинг.</w:t>
            </w:r>
          </w:p>
        </w:tc>
      </w:tr>
      <w:tr w:rsidR="008E211F" w:rsidRPr="003F4439" w14:paraId="3A270625" w14:textId="77777777" w:rsidTr="00874B41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B428E" w14:textId="77777777" w:rsidR="008E211F" w:rsidRPr="0040272F" w:rsidRDefault="008E211F" w:rsidP="00874B41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EA0C" w14:textId="77777777" w:rsidR="008E211F" w:rsidRPr="003F4439" w:rsidRDefault="008E211F" w:rsidP="00874B41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1693AB80" w14:textId="77777777" w:rsidR="008E211F" w:rsidRPr="003F4439" w:rsidRDefault="008E211F" w:rsidP="00874B41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4F393D3D" wp14:editId="61EF279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810"/>
                      <wp:wrapSquare wrapText="bothSides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8E211F" w14:paraId="228272C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0E88FF" w14:textId="77777777" w:rsidR="008E211F" w:rsidRDefault="008E211F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AA8178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35A279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A6D98B" w14:textId="77777777" w:rsidR="008E211F" w:rsidRDefault="008E211F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F47E50" w14:textId="77777777" w:rsidR="008E211F" w:rsidRDefault="008E211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9EB494" w14:textId="77777777" w:rsidR="008E211F" w:rsidRDefault="008E211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017ADE92" w14:textId="77777777" w:rsidR="008E211F" w:rsidRDefault="008E211F" w:rsidP="008E211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3D3D" id="Надпись 5" o:spid="_x0000_s1030" type="#_x0000_t202" style="position:absolute;left:0;text-align:left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8E211F" w14:paraId="228272C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E88FF" w14:textId="77777777" w:rsidR="008E211F" w:rsidRDefault="008E211F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AA8178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35A279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6D98B" w14:textId="77777777" w:rsidR="008E211F" w:rsidRDefault="008E211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F47E50" w14:textId="77777777" w:rsidR="008E211F" w:rsidRDefault="008E211F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9EB494" w14:textId="77777777" w:rsidR="008E211F" w:rsidRDefault="008E211F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017ADE92" w14:textId="77777777" w:rsidR="008E211F" w:rsidRDefault="008E211F" w:rsidP="008E211F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6239F93" w14:textId="77777777" w:rsidR="008E211F" w:rsidRDefault="008E211F" w:rsidP="008E211F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1FAD6D9F" w14:textId="77777777" w:rsidR="008E211F" w:rsidRDefault="008E211F" w:rsidP="008E211F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5B532E79" w14:textId="77777777" w:rsidR="008E211F" w:rsidRDefault="008E211F" w:rsidP="008E211F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212ABD43" w14:textId="77777777" w:rsidR="008E211F" w:rsidRPr="003F4439" w:rsidRDefault="008E211F" w:rsidP="008E211F">
      <w:pPr>
        <w:rPr>
          <w:rFonts w:ascii="PragmaticaCTT" w:hAnsi="PragmaticaCTT"/>
          <w:sz w:val="19"/>
          <w:szCs w:val="19"/>
        </w:rPr>
      </w:pPr>
      <w:r w:rsidRPr="003F4439">
        <w:rPr>
          <w:rFonts w:ascii="PragmaticaCTT" w:hAnsi="PragmaticaCTT"/>
          <w:b/>
          <w:sz w:val="19"/>
          <w:szCs w:val="19"/>
          <w:vertAlign w:val="superscript"/>
          <w:lang w:val="uk-UA"/>
        </w:rPr>
        <w:t>1</w:t>
      </w:r>
      <w:r w:rsidRPr="003F4439">
        <w:rPr>
          <w:rFonts w:ascii="PragmaticaCTT" w:hAnsi="PragmaticaCTT"/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p w14:paraId="0BE4B02C" w14:textId="77777777" w:rsidR="00552596" w:rsidRDefault="00552596"/>
    <w:sectPr w:rsidR="00552596" w:rsidSect="00F120F6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6D98" w14:textId="77777777" w:rsidR="00AA2059" w:rsidRDefault="00AA2059">
      <w:r>
        <w:separator/>
      </w:r>
    </w:p>
  </w:endnote>
  <w:endnote w:type="continuationSeparator" w:id="0">
    <w:p w14:paraId="5CB06EB4" w14:textId="77777777" w:rsidR="00AA2059" w:rsidRDefault="00AA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2741" w14:textId="77777777" w:rsidR="00F120F6" w:rsidRPr="00F120F6" w:rsidRDefault="0072465C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6EA66216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2783D87C" w14:textId="77777777" w:rsidR="00F120F6" w:rsidRPr="001F13C8" w:rsidRDefault="008E211F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0814C7DF" w14:textId="77777777" w:rsidR="00F120F6" w:rsidRPr="001F13C8" w:rsidRDefault="008E211F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204459AE" w14:textId="77777777" w:rsidR="00F120F6" w:rsidRPr="001F13C8" w:rsidRDefault="008E211F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79312D5E" w14:textId="77777777" w:rsidR="00F120F6" w:rsidRPr="001F13C8" w:rsidRDefault="008E211F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машинодруком. </w:t>
          </w:r>
        </w:p>
      </w:tc>
    </w:tr>
    <w:tr w:rsidR="00F120F6" w:rsidRPr="001F13C8" w14:paraId="2E33F5B5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000DD869" w14:textId="77777777" w:rsidR="00F120F6" w:rsidRPr="001F13C8" w:rsidRDefault="0072465C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0762CCF8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1A65F820" w14:textId="77777777" w:rsidR="00F120F6" w:rsidRPr="001F13C8" w:rsidRDefault="008E211F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4EC9CCB" w14:textId="77777777" w:rsidR="00F120F6" w:rsidRPr="001F13C8" w:rsidRDefault="0072465C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1448084B" w14:textId="77777777" w:rsidR="00F120F6" w:rsidRPr="001F13C8" w:rsidRDefault="0072465C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2A72D1FB" w14:textId="77777777" w:rsidR="00F120F6" w:rsidRPr="001F13C8" w:rsidRDefault="0072465C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11EE4E85" w14:textId="77777777" w:rsidR="00F120F6" w:rsidRPr="001F13C8" w:rsidRDefault="008E211F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7E4710F7" w14:textId="77777777" w:rsidR="00F120F6" w:rsidRPr="001F13C8" w:rsidRDefault="008E211F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71ABAE35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745DF5AC" w14:textId="77777777" w:rsidR="00F120F6" w:rsidRPr="001F13C8" w:rsidRDefault="0072465C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53A6AE6F" w14:textId="77777777" w:rsidR="00F120F6" w:rsidRPr="001F13C8" w:rsidRDefault="008E211F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3C7EC858" w14:textId="77777777" w:rsidR="00F120F6" w:rsidRPr="001F13C8" w:rsidRDefault="008E211F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66D8A0A6" w14:textId="77777777" w:rsidR="00F120F6" w:rsidRPr="001F13C8" w:rsidRDefault="0072465C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1F97E17D" w14:textId="77777777" w:rsidR="00F120F6" w:rsidRPr="001F13C8" w:rsidRDefault="008E211F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20B24271" w14:textId="77777777" w:rsidR="00F120F6" w:rsidRPr="001F13C8" w:rsidRDefault="008E211F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2471A31" w14:textId="77777777" w:rsidR="00F120F6" w:rsidRDefault="00724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62BB" w14:textId="77777777" w:rsidR="00AA2059" w:rsidRDefault="00AA2059">
      <w:r>
        <w:separator/>
      </w:r>
    </w:p>
  </w:footnote>
  <w:footnote w:type="continuationSeparator" w:id="0">
    <w:p w14:paraId="1A5444E9" w14:textId="77777777" w:rsidR="00AA2059" w:rsidRDefault="00AA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FBA3" w14:textId="2B4EB366" w:rsidR="00F120F6" w:rsidRPr="00C3583A" w:rsidRDefault="008E211F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C3583A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«Каплинцівське»</w:t>
    </w:r>
  </w:p>
  <w:p w14:paraId="55987B00" w14:textId="5F5864CC" w:rsidR="00F120F6" w:rsidRPr="00C3583A" w:rsidRDefault="008E211F" w:rsidP="00F120F6">
    <w:pPr>
      <w:jc w:val="right"/>
      <w:rPr>
        <w:rFonts w:ascii="PragmaticaCTT" w:hAnsi="PragmaticaCTT"/>
        <w:sz w:val="16"/>
        <w:szCs w:val="16"/>
        <w:lang w:val="uk-UA"/>
      </w:rPr>
    </w:pPr>
    <w:r w:rsidRPr="00C3583A">
      <w:rPr>
        <w:rFonts w:ascii="PragmaticaCTT" w:hAnsi="PragmaticaCTT"/>
        <w:i/>
        <w:sz w:val="16"/>
        <w:szCs w:val="16"/>
        <w:lang w:val="uk-UA"/>
      </w:rPr>
      <w:t xml:space="preserve">протокол № </w:t>
    </w:r>
    <w:r w:rsidR="00276172">
      <w:rPr>
        <w:rFonts w:ascii="PragmaticaCTT" w:hAnsi="PragmaticaCTT"/>
        <w:i/>
        <w:sz w:val="16"/>
        <w:szCs w:val="16"/>
        <w:lang w:val="uk-UA"/>
      </w:rPr>
      <w:t>8</w:t>
    </w:r>
    <w:r w:rsidR="0042168F" w:rsidRPr="00C3583A">
      <w:rPr>
        <w:rFonts w:ascii="PragmaticaCTT" w:hAnsi="PragmaticaCTT"/>
        <w:i/>
        <w:sz w:val="16"/>
        <w:szCs w:val="16"/>
        <w:lang w:val="uk-UA"/>
      </w:rPr>
      <w:t xml:space="preserve"> </w:t>
    </w:r>
    <w:r w:rsidRPr="00C3583A">
      <w:rPr>
        <w:rFonts w:ascii="PragmaticaCTT" w:hAnsi="PragmaticaCTT"/>
        <w:i/>
        <w:sz w:val="16"/>
        <w:szCs w:val="16"/>
        <w:lang w:val="uk-UA"/>
      </w:rPr>
      <w:t xml:space="preserve">від </w:t>
    </w:r>
    <w:r w:rsidR="0052667A">
      <w:rPr>
        <w:rFonts w:ascii="PragmaticaCTT" w:hAnsi="PragmaticaCTT"/>
        <w:i/>
        <w:sz w:val="16"/>
        <w:szCs w:val="16"/>
        <w:lang w:val="uk-UA"/>
      </w:rPr>
      <w:t>7 грудня</w:t>
    </w:r>
    <w:r w:rsidRPr="00C3583A">
      <w:rPr>
        <w:rFonts w:ascii="PragmaticaCTT" w:hAnsi="PragmaticaCTT"/>
        <w:i/>
        <w:sz w:val="16"/>
        <w:szCs w:val="16"/>
        <w:lang w:val="uk-UA"/>
      </w:rPr>
      <w:t xml:space="preserve"> 2022 року</w:t>
    </w:r>
    <w:bookmarkEnd w:id="0"/>
    <w:bookmarkEnd w:id="1"/>
  </w:p>
  <w:p w14:paraId="55B38039" w14:textId="77777777" w:rsidR="00F120F6" w:rsidRPr="00F120F6" w:rsidRDefault="0072465C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37BDD"/>
    <w:multiLevelType w:val="hybridMultilevel"/>
    <w:tmpl w:val="C936B6B8"/>
    <w:lvl w:ilvl="0" w:tplc="323EE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459">
    <w:abstractNumId w:val="1"/>
  </w:num>
  <w:num w:numId="2" w16cid:durableId="265232200">
    <w:abstractNumId w:val="0"/>
  </w:num>
  <w:num w:numId="3" w16cid:durableId="111425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1F"/>
    <w:rsid w:val="00025DB6"/>
    <w:rsid w:val="000A0666"/>
    <w:rsid w:val="000D3489"/>
    <w:rsid w:val="000E78A6"/>
    <w:rsid w:val="00276172"/>
    <w:rsid w:val="00363C29"/>
    <w:rsid w:val="003B3039"/>
    <w:rsid w:val="003D2E83"/>
    <w:rsid w:val="0042168F"/>
    <w:rsid w:val="00440777"/>
    <w:rsid w:val="00460AB0"/>
    <w:rsid w:val="0052667A"/>
    <w:rsid w:val="00552596"/>
    <w:rsid w:val="005A4E46"/>
    <w:rsid w:val="00632F67"/>
    <w:rsid w:val="00653014"/>
    <w:rsid w:val="0072465C"/>
    <w:rsid w:val="00757BBA"/>
    <w:rsid w:val="00787FDA"/>
    <w:rsid w:val="008E211F"/>
    <w:rsid w:val="00910CDF"/>
    <w:rsid w:val="00915717"/>
    <w:rsid w:val="009A7FBB"/>
    <w:rsid w:val="00A92B60"/>
    <w:rsid w:val="00AA2059"/>
    <w:rsid w:val="00C3583A"/>
    <w:rsid w:val="00CC2D04"/>
    <w:rsid w:val="00E72500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15E0"/>
  <w15:chartTrackingRefBased/>
  <w15:docId w15:val="{52E3C22C-9ABD-49E6-88E6-319C732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1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8E211F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8E21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11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8E2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211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8E211F"/>
    <w:rPr>
      <w:rFonts w:ascii="Times New Roman" w:eastAsia="Calibri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5698</Words>
  <Characters>3249</Characters>
  <Application>Microsoft Office Word</Application>
  <DocSecurity>0</DocSecurity>
  <Lines>27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18</cp:revision>
  <cp:lastPrinted>2022-12-07T14:52:00Z</cp:lastPrinted>
  <dcterms:created xsi:type="dcterms:W3CDTF">2022-11-24T12:03:00Z</dcterms:created>
  <dcterms:modified xsi:type="dcterms:W3CDTF">2022-12-08T07:20:00Z</dcterms:modified>
</cp:coreProperties>
</file>